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9C" w:rsidRDefault="0097629C" w:rsidP="0097629C">
      <w:pPr>
        <w:snapToGrid w:val="0"/>
        <w:ind w:rightChars="-278" w:right="-667"/>
        <w:jc w:val="center"/>
        <w:rPr>
          <w:rFonts w:ascii="標楷體" w:eastAsia="標楷體" w:hAnsi="標楷體"/>
          <w:b/>
          <w:sz w:val="32"/>
          <w:szCs w:val="32"/>
        </w:rPr>
      </w:pPr>
      <w:r>
        <w:rPr>
          <w:rFonts w:ascii="標楷體" w:eastAsia="標楷體" w:hAnsi="標楷體" w:hint="eastAsia"/>
          <w:b/>
          <w:sz w:val="32"/>
          <w:szCs w:val="32"/>
        </w:rPr>
        <w:t>國立臺北教育大學　數位科技設計學系</w:t>
      </w:r>
    </w:p>
    <w:p w:rsidR="0097629C" w:rsidRDefault="0097629C" w:rsidP="0097629C">
      <w:pPr>
        <w:snapToGrid w:val="0"/>
        <w:ind w:rightChars="-278" w:right="-667"/>
        <w:jc w:val="center"/>
        <w:rPr>
          <w:rFonts w:ascii="標楷體" w:eastAsia="標楷體" w:hAnsi="標楷體" w:hint="eastAsia"/>
          <w:b/>
          <w:sz w:val="32"/>
          <w:szCs w:val="32"/>
        </w:rPr>
      </w:pPr>
      <w:r>
        <w:rPr>
          <w:rFonts w:ascii="標楷體" w:eastAsia="標楷體" w:hAnsi="標楷體" w:hint="eastAsia"/>
          <w:b/>
          <w:sz w:val="32"/>
          <w:szCs w:val="32"/>
        </w:rPr>
        <w:t>辦理學士班學生修讀碩士班課程甄選要點</w:t>
      </w:r>
      <w:bookmarkStart w:id="0" w:name="_GoBack"/>
      <w:bookmarkEnd w:id="0"/>
    </w:p>
    <w:p w:rsidR="0097629C" w:rsidRDefault="0097629C" w:rsidP="0097629C">
      <w:pPr>
        <w:tabs>
          <w:tab w:val="left" w:pos="960"/>
          <w:tab w:val="left" w:pos="1920"/>
          <w:tab w:val="left" w:pos="2880"/>
          <w:tab w:val="left" w:pos="3840"/>
          <w:tab w:val="left" w:pos="4800"/>
          <w:tab w:val="left" w:pos="5760"/>
          <w:tab w:val="left" w:pos="6720"/>
        </w:tabs>
        <w:autoSpaceDE w:val="0"/>
        <w:autoSpaceDN w:val="0"/>
        <w:adjustRightInd w:val="0"/>
        <w:snapToGrid w:val="0"/>
        <w:ind w:rightChars="68" w:right="163"/>
        <w:jc w:val="right"/>
        <w:textAlignment w:val="baseline"/>
        <w:rPr>
          <w:rFonts w:ascii="Arial" w:eastAsia="標楷體" w:hAnsi="標楷體" w:cs="Arial" w:hint="eastAsia"/>
          <w:sz w:val="20"/>
          <w:szCs w:val="20"/>
        </w:rPr>
      </w:pPr>
      <w:r>
        <w:rPr>
          <w:rFonts w:ascii="Arial" w:eastAsia="標楷體" w:hAnsi="Arial" w:cs="Arial"/>
          <w:sz w:val="20"/>
          <w:szCs w:val="20"/>
        </w:rPr>
        <w:t>98</w:t>
      </w:r>
      <w:r>
        <w:rPr>
          <w:rFonts w:ascii="Arial" w:eastAsia="標楷體" w:hAnsi="標楷體" w:cs="Arial" w:hint="eastAsia"/>
          <w:sz w:val="20"/>
          <w:szCs w:val="20"/>
        </w:rPr>
        <w:t>年</w:t>
      </w:r>
      <w:r>
        <w:rPr>
          <w:rFonts w:ascii="Arial" w:eastAsia="標楷體" w:hAnsi="Arial" w:cs="Arial"/>
          <w:sz w:val="20"/>
          <w:szCs w:val="20"/>
        </w:rPr>
        <w:t>5</w:t>
      </w:r>
      <w:r>
        <w:rPr>
          <w:rFonts w:ascii="Arial" w:eastAsia="標楷體" w:hAnsi="標楷體" w:cs="Arial" w:hint="eastAsia"/>
          <w:sz w:val="20"/>
          <w:szCs w:val="20"/>
        </w:rPr>
        <w:t>月</w:t>
      </w:r>
      <w:r>
        <w:rPr>
          <w:rFonts w:ascii="Arial" w:eastAsia="標楷體" w:hAnsi="標楷體" w:cs="Arial"/>
          <w:sz w:val="20"/>
          <w:szCs w:val="20"/>
        </w:rPr>
        <w:t>12</w:t>
      </w:r>
      <w:r>
        <w:rPr>
          <w:rFonts w:ascii="Arial" w:eastAsia="標楷體" w:hAnsi="標楷體" w:cs="Arial" w:hint="eastAsia"/>
          <w:sz w:val="20"/>
          <w:szCs w:val="20"/>
        </w:rPr>
        <w:t>日</w:t>
      </w:r>
      <w:r>
        <w:rPr>
          <w:rFonts w:ascii="Arial" w:eastAsia="標楷體" w:hAnsi="Arial" w:cs="Arial"/>
          <w:sz w:val="20"/>
          <w:szCs w:val="20"/>
        </w:rPr>
        <w:t xml:space="preserve">  97</w:t>
      </w:r>
      <w:r>
        <w:rPr>
          <w:rFonts w:ascii="Arial" w:eastAsia="標楷體" w:hAnsi="標楷體" w:cs="Arial" w:hint="eastAsia"/>
          <w:sz w:val="20"/>
          <w:szCs w:val="20"/>
        </w:rPr>
        <w:t>學年度第</w:t>
      </w:r>
      <w:r>
        <w:rPr>
          <w:rFonts w:ascii="Arial" w:eastAsia="標楷體" w:hAnsi="Arial" w:cs="Arial"/>
          <w:sz w:val="20"/>
          <w:szCs w:val="20"/>
        </w:rPr>
        <w:t>2</w:t>
      </w:r>
      <w:r>
        <w:rPr>
          <w:rFonts w:ascii="Arial" w:eastAsia="標楷體" w:hAnsi="標楷體" w:cs="Arial" w:hint="eastAsia"/>
          <w:sz w:val="20"/>
          <w:szCs w:val="20"/>
        </w:rPr>
        <w:t>學期第</w:t>
      </w:r>
      <w:r>
        <w:rPr>
          <w:rFonts w:ascii="Arial" w:eastAsia="標楷體" w:hAnsi="Arial" w:cs="Arial"/>
          <w:sz w:val="20"/>
          <w:szCs w:val="20"/>
        </w:rPr>
        <w:t>2</w:t>
      </w:r>
      <w:r>
        <w:rPr>
          <w:rFonts w:ascii="Arial" w:eastAsia="標楷體" w:hAnsi="標楷體" w:cs="Arial" w:hint="eastAsia"/>
          <w:sz w:val="20"/>
          <w:szCs w:val="20"/>
        </w:rPr>
        <w:t>次系務會議修訂</w:t>
      </w:r>
    </w:p>
    <w:p w:rsidR="0097629C" w:rsidRDefault="0097629C" w:rsidP="0097629C">
      <w:pPr>
        <w:tabs>
          <w:tab w:val="left" w:pos="960"/>
          <w:tab w:val="left" w:pos="1920"/>
          <w:tab w:val="left" w:pos="2880"/>
          <w:tab w:val="left" w:pos="3840"/>
          <w:tab w:val="left" w:pos="4800"/>
          <w:tab w:val="left" w:pos="5760"/>
          <w:tab w:val="left" w:pos="6720"/>
        </w:tabs>
        <w:autoSpaceDE w:val="0"/>
        <w:autoSpaceDN w:val="0"/>
        <w:adjustRightInd w:val="0"/>
        <w:snapToGrid w:val="0"/>
        <w:ind w:rightChars="68" w:right="163"/>
        <w:jc w:val="right"/>
        <w:textAlignment w:val="baseline"/>
        <w:rPr>
          <w:rFonts w:ascii="Arial" w:eastAsia="標楷體" w:hAnsi="標楷體" w:cs="Arial"/>
          <w:sz w:val="20"/>
          <w:szCs w:val="20"/>
        </w:rPr>
      </w:pPr>
      <w:r>
        <w:rPr>
          <w:rFonts w:ascii="Arial" w:eastAsia="標楷體" w:hAnsi="標楷體" w:cs="Arial"/>
          <w:sz w:val="20"/>
          <w:szCs w:val="20"/>
        </w:rPr>
        <w:t>98</w:t>
      </w:r>
      <w:r>
        <w:rPr>
          <w:rFonts w:ascii="Arial" w:eastAsia="標楷體" w:hAnsi="標楷體" w:cs="Arial" w:hint="eastAsia"/>
          <w:sz w:val="20"/>
          <w:szCs w:val="20"/>
        </w:rPr>
        <w:t>年</w:t>
      </w:r>
      <w:r>
        <w:rPr>
          <w:rFonts w:ascii="Arial" w:eastAsia="標楷體" w:hAnsi="標楷體" w:cs="Arial"/>
          <w:sz w:val="20"/>
          <w:szCs w:val="20"/>
        </w:rPr>
        <w:t>5</w:t>
      </w:r>
      <w:r>
        <w:rPr>
          <w:rFonts w:ascii="Arial" w:eastAsia="標楷體" w:hAnsi="標楷體" w:cs="Arial" w:hint="eastAsia"/>
          <w:sz w:val="20"/>
          <w:szCs w:val="20"/>
        </w:rPr>
        <w:t>月</w:t>
      </w:r>
      <w:r>
        <w:rPr>
          <w:rFonts w:ascii="Arial" w:eastAsia="標楷體" w:hAnsi="標楷體" w:cs="Arial"/>
          <w:sz w:val="20"/>
          <w:szCs w:val="20"/>
        </w:rPr>
        <w:t>25</w:t>
      </w:r>
      <w:r>
        <w:rPr>
          <w:rFonts w:ascii="Arial" w:eastAsia="標楷體" w:hAnsi="標楷體" w:cs="Arial" w:hint="eastAsia"/>
          <w:sz w:val="20"/>
          <w:szCs w:val="20"/>
        </w:rPr>
        <w:t>日</w:t>
      </w:r>
      <w:r>
        <w:rPr>
          <w:rFonts w:ascii="Arial" w:eastAsia="標楷體" w:hAnsi="標楷體" w:cs="Arial"/>
          <w:sz w:val="20"/>
          <w:szCs w:val="20"/>
        </w:rPr>
        <w:t xml:space="preserve">  97</w:t>
      </w:r>
      <w:r>
        <w:rPr>
          <w:rFonts w:ascii="Arial" w:eastAsia="標楷體" w:hAnsi="標楷體" w:cs="Arial" w:hint="eastAsia"/>
          <w:sz w:val="20"/>
          <w:szCs w:val="20"/>
        </w:rPr>
        <w:t>學年度第</w:t>
      </w:r>
      <w:r>
        <w:rPr>
          <w:rFonts w:ascii="Arial" w:eastAsia="標楷體" w:hAnsi="標楷體" w:cs="Arial"/>
          <w:sz w:val="20"/>
          <w:szCs w:val="20"/>
        </w:rPr>
        <w:t>7</w:t>
      </w:r>
      <w:r>
        <w:rPr>
          <w:rFonts w:ascii="Arial" w:eastAsia="標楷體" w:hAnsi="標楷體" w:cs="Arial" w:hint="eastAsia"/>
          <w:sz w:val="20"/>
          <w:szCs w:val="20"/>
        </w:rPr>
        <w:t>次理學院院務會議修訂通過</w:t>
      </w:r>
    </w:p>
    <w:p w:rsidR="0097629C" w:rsidRDefault="0097629C" w:rsidP="0097629C">
      <w:pPr>
        <w:tabs>
          <w:tab w:val="left" w:pos="960"/>
          <w:tab w:val="left" w:pos="1920"/>
          <w:tab w:val="left" w:pos="2880"/>
          <w:tab w:val="left" w:pos="3840"/>
          <w:tab w:val="left" w:pos="4800"/>
          <w:tab w:val="left" w:pos="5760"/>
          <w:tab w:val="left" w:pos="6720"/>
        </w:tabs>
        <w:autoSpaceDE w:val="0"/>
        <w:autoSpaceDN w:val="0"/>
        <w:adjustRightInd w:val="0"/>
        <w:snapToGrid w:val="0"/>
        <w:ind w:rightChars="68" w:right="163"/>
        <w:jc w:val="right"/>
        <w:textAlignment w:val="baseline"/>
        <w:rPr>
          <w:rFonts w:ascii="Arial" w:eastAsia="標楷體" w:hAnsi="標楷體" w:cs="Arial"/>
          <w:sz w:val="20"/>
          <w:szCs w:val="20"/>
        </w:rPr>
      </w:pPr>
      <w:r>
        <w:rPr>
          <w:rFonts w:ascii="Arial" w:eastAsia="標楷體" w:hAnsi="標楷體" w:cs="Arial"/>
          <w:sz w:val="20"/>
          <w:szCs w:val="20"/>
        </w:rPr>
        <w:t>101</w:t>
      </w:r>
      <w:r>
        <w:rPr>
          <w:rFonts w:ascii="Arial" w:eastAsia="標楷體" w:hAnsi="標楷體" w:cs="Arial" w:hint="eastAsia"/>
          <w:sz w:val="20"/>
          <w:szCs w:val="20"/>
        </w:rPr>
        <w:t>年</w:t>
      </w:r>
      <w:r>
        <w:rPr>
          <w:rFonts w:ascii="Arial" w:eastAsia="標楷體" w:hAnsi="標楷體" w:cs="Arial"/>
          <w:sz w:val="20"/>
          <w:szCs w:val="20"/>
        </w:rPr>
        <w:t>6</w:t>
      </w:r>
      <w:r>
        <w:rPr>
          <w:rFonts w:ascii="Arial" w:eastAsia="標楷體" w:hAnsi="標楷體" w:cs="Arial" w:hint="eastAsia"/>
          <w:sz w:val="20"/>
          <w:szCs w:val="20"/>
        </w:rPr>
        <w:t>月</w:t>
      </w:r>
      <w:r>
        <w:rPr>
          <w:rFonts w:ascii="Arial" w:eastAsia="標楷體" w:hAnsi="標楷體" w:cs="Arial"/>
          <w:sz w:val="20"/>
          <w:szCs w:val="20"/>
        </w:rPr>
        <w:t>28</w:t>
      </w:r>
      <w:r>
        <w:rPr>
          <w:rFonts w:ascii="Arial" w:eastAsia="標楷體" w:hAnsi="標楷體" w:cs="Arial" w:hint="eastAsia"/>
          <w:sz w:val="20"/>
          <w:szCs w:val="20"/>
        </w:rPr>
        <w:t>日</w:t>
      </w:r>
      <w:r>
        <w:rPr>
          <w:rFonts w:ascii="Arial" w:eastAsia="標楷體" w:hAnsi="標楷體" w:cs="Arial"/>
          <w:sz w:val="20"/>
          <w:szCs w:val="20"/>
        </w:rPr>
        <w:t xml:space="preserve">  100</w:t>
      </w:r>
      <w:r>
        <w:rPr>
          <w:rFonts w:ascii="Arial" w:eastAsia="標楷體" w:hAnsi="標楷體" w:cs="Arial" w:hint="eastAsia"/>
          <w:sz w:val="20"/>
          <w:szCs w:val="20"/>
        </w:rPr>
        <w:t>學年度第</w:t>
      </w:r>
      <w:r>
        <w:rPr>
          <w:rFonts w:ascii="Arial" w:eastAsia="標楷體" w:hAnsi="標楷體" w:cs="Arial"/>
          <w:sz w:val="20"/>
          <w:szCs w:val="20"/>
        </w:rPr>
        <w:t>2</w:t>
      </w:r>
      <w:r>
        <w:rPr>
          <w:rFonts w:ascii="Arial" w:eastAsia="標楷體" w:hAnsi="標楷體" w:cs="Arial" w:hint="eastAsia"/>
          <w:sz w:val="20"/>
          <w:szCs w:val="20"/>
        </w:rPr>
        <w:t>學期</w:t>
      </w:r>
      <w:r>
        <w:rPr>
          <w:rFonts w:ascii="Arial" w:eastAsia="標楷體" w:hAnsi="標楷體" w:cs="Arial"/>
          <w:sz w:val="20"/>
          <w:szCs w:val="20"/>
        </w:rPr>
        <w:t>3</w:t>
      </w:r>
      <w:r>
        <w:rPr>
          <w:rFonts w:ascii="Arial" w:eastAsia="標楷體" w:hAnsi="標楷體" w:cs="Arial" w:hint="eastAsia"/>
          <w:sz w:val="20"/>
          <w:szCs w:val="20"/>
        </w:rPr>
        <w:t>次系務會議修訂</w:t>
      </w:r>
    </w:p>
    <w:p w:rsidR="0097629C" w:rsidRDefault="0097629C" w:rsidP="0097629C">
      <w:pPr>
        <w:tabs>
          <w:tab w:val="left" w:pos="960"/>
          <w:tab w:val="left" w:pos="1920"/>
          <w:tab w:val="left" w:pos="2880"/>
          <w:tab w:val="left" w:pos="3840"/>
          <w:tab w:val="left" w:pos="4800"/>
          <w:tab w:val="left" w:pos="5760"/>
          <w:tab w:val="left" w:pos="6720"/>
        </w:tabs>
        <w:autoSpaceDE w:val="0"/>
        <w:autoSpaceDN w:val="0"/>
        <w:adjustRightInd w:val="0"/>
        <w:snapToGrid w:val="0"/>
        <w:ind w:rightChars="68" w:right="163"/>
        <w:jc w:val="right"/>
        <w:textAlignment w:val="baseline"/>
        <w:rPr>
          <w:rFonts w:ascii="Arial" w:eastAsia="標楷體" w:hAnsi="標楷體" w:cs="Arial"/>
          <w:sz w:val="20"/>
          <w:szCs w:val="20"/>
        </w:rPr>
      </w:pPr>
      <w:r>
        <w:rPr>
          <w:rFonts w:ascii="Arial" w:eastAsia="標楷體" w:hAnsi="標楷體" w:cs="Arial"/>
          <w:sz w:val="20"/>
          <w:szCs w:val="20"/>
        </w:rPr>
        <w:t>101</w:t>
      </w:r>
      <w:r>
        <w:rPr>
          <w:rFonts w:ascii="Arial" w:eastAsia="標楷體" w:hAnsi="標楷體" w:cs="Arial" w:hint="eastAsia"/>
          <w:sz w:val="20"/>
          <w:szCs w:val="20"/>
        </w:rPr>
        <w:t>年</w:t>
      </w:r>
      <w:r>
        <w:rPr>
          <w:rFonts w:ascii="Arial" w:eastAsia="標楷體" w:hAnsi="標楷體" w:cs="Arial"/>
          <w:sz w:val="20"/>
          <w:szCs w:val="20"/>
        </w:rPr>
        <w:t>9</w:t>
      </w:r>
      <w:r>
        <w:rPr>
          <w:rFonts w:ascii="Arial" w:eastAsia="標楷體" w:hAnsi="標楷體" w:cs="Arial" w:hint="eastAsia"/>
          <w:sz w:val="20"/>
          <w:szCs w:val="20"/>
        </w:rPr>
        <w:t>月</w:t>
      </w:r>
      <w:r>
        <w:rPr>
          <w:rFonts w:ascii="Arial" w:eastAsia="標楷體" w:hAnsi="標楷體" w:cs="Arial"/>
          <w:sz w:val="20"/>
          <w:szCs w:val="20"/>
        </w:rPr>
        <w:t>27</w:t>
      </w:r>
      <w:r>
        <w:rPr>
          <w:rFonts w:ascii="Arial" w:eastAsia="標楷體" w:hAnsi="標楷體" w:cs="Arial" w:hint="eastAsia"/>
          <w:sz w:val="20"/>
          <w:szCs w:val="20"/>
        </w:rPr>
        <w:t>日</w:t>
      </w:r>
      <w:r>
        <w:rPr>
          <w:rFonts w:ascii="Arial" w:eastAsia="標楷體" w:hAnsi="標楷體" w:cs="Arial"/>
          <w:sz w:val="20"/>
          <w:szCs w:val="20"/>
        </w:rPr>
        <w:t xml:space="preserve">  101</w:t>
      </w:r>
      <w:r>
        <w:rPr>
          <w:rFonts w:ascii="Arial" w:eastAsia="標楷體" w:hAnsi="標楷體" w:cs="Arial" w:hint="eastAsia"/>
          <w:sz w:val="20"/>
          <w:szCs w:val="20"/>
        </w:rPr>
        <w:t>學年度第</w:t>
      </w:r>
      <w:r>
        <w:rPr>
          <w:rFonts w:ascii="Arial" w:eastAsia="標楷體" w:hAnsi="標楷體" w:cs="Arial"/>
          <w:sz w:val="20"/>
          <w:szCs w:val="20"/>
        </w:rPr>
        <w:t>1</w:t>
      </w:r>
      <w:r>
        <w:rPr>
          <w:rFonts w:ascii="Arial" w:eastAsia="標楷體" w:hAnsi="標楷體" w:cs="Arial" w:hint="eastAsia"/>
          <w:sz w:val="20"/>
          <w:szCs w:val="20"/>
        </w:rPr>
        <w:t>次院務會議修訂通過修訂</w:t>
      </w:r>
    </w:p>
    <w:p w:rsidR="0097629C" w:rsidRDefault="0097629C" w:rsidP="0097629C">
      <w:pPr>
        <w:tabs>
          <w:tab w:val="left" w:pos="960"/>
          <w:tab w:val="left" w:pos="1920"/>
          <w:tab w:val="left" w:pos="2880"/>
          <w:tab w:val="left" w:pos="3840"/>
          <w:tab w:val="left" w:pos="4800"/>
          <w:tab w:val="left" w:pos="5760"/>
          <w:tab w:val="left" w:pos="6720"/>
        </w:tabs>
        <w:autoSpaceDE w:val="0"/>
        <w:autoSpaceDN w:val="0"/>
        <w:adjustRightInd w:val="0"/>
        <w:snapToGrid w:val="0"/>
        <w:ind w:rightChars="68" w:right="163"/>
        <w:jc w:val="right"/>
        <w:textAlignment w:val="baseline"/>
        <w:rPr>
          <w:rFonts w:ascii="Arial" w:eastAsia="標楷體" w:hAnsi="標楷體" w:cs="Arial"/>
          <w:sz w:val="20"/>
          <w:szCs w:val="20"/>
        </w:rPr>
      </w:pPr>
      <w:r>
        <w:rPr>
          <w:rFonts w:ascii="Arial" w:eastAsia="標楷體" w:hAnsi="標楷體" w:cs="Arial"/>
          <w:sz w:val="20"/>
          <w:szCs w:val="20"/>
        </w:rPr>
        <w:t>104</w:t>
      </w:r>
      <w:r>
        <w:rPr>
          <w:rFonts w:ascii="Arial" w:eastAsia="標楷體" w:hAnsi="標楷體" w:cs="Arial" w:hint="eastAsia"/>
          <w:sz w:val="20"/>
          <w:szCs w:val="20"/>
        </w:rPr>
        <w:t>年</w:t>
      </w:r>
      <w:r>
        <w:rPr>
          <w:rFonts w:ascii="Arial" w:eastAsia="標楷體" w:hAnsi="標楷體" w:cs="Arial"/>
          <w:sz w:val="20"/>
          <w:szCs w:val="20"/>
        </w:rPr>
        <w:t>9</w:t>
      </w:r>
      <w:r>
        <w:rPr>
          <w:rFonts w:ascii="Arial" w:eastAsia="標楷體" w:hAnsi="標楷體" w:cs="Arial" w:hint="eastAsia"/>
          <w:sz w:val="20"/>
          <w:szCs w:val="20"/>
        </w:rPr>
        <w:t>月</w:t>
      </w:r>
      <w:r>
        <w:rPr>
          <w:rFonts w:ascii="Arial" w:eastAsia="標楷體" w:hAnsi="標楷體" w:cs="Arial"/>
          <w:sz w:val="20"/>
          <w:szCs w:val="20"/>
        </w:rPr>
        <w:t>21</w:t>
      </w:r>
      <w:r>
        <w:rPr>
          <w:rFonts w:ascii="Arial" w:eastAsia="標楷體" w:hAnsi="標楷體" w:cs="Arial" w:hint="eastAsia"/>
          <w:sz w:val="20"/>
          <w:szCs w:val="20"/>
        </w:rPr>
        <w:t>日</w:t>
      </w:r>
      <w:r>
        <w:rPr>
          <w:rFonts w:ascii="Arial" w:eastAsia="標楷體" w:hAnsi="標楷體" w:cs="Arial"/>
          <w:sz w:val="20"/>
          <w:szCs w:val="20"/>
        </w:rPr>
        <w:t xml:space="preserve">  104</w:t>
      </w:r>
      <w:r>
        <w:rPr>
          <w:rFonts w:ascii="Arial" w:eastAsia="標楷體" w:hAnsi="標楷體" w:cs="Arial" w:hint="eastAsia"/>
          <w:sz w:val="20"/>
          <w:szCs w:val="20"/>
        </w:rPr>
        <w:t>學年度第</w:t>
      </w:r>
      <w:r>
        <w:rPr>
          <w:rFonts w:ascii="Arial" w:eastAsia="標楷體" w:hAnsi="標楷體" w:cs="Arial"/>
          <w:sz w:val="20"/>
          <w:szCs w:val="20"/>
        </w:rPr>
        <w:t>1</w:t>
      </w:r>
      <w:r>
        <w:rPr>
          <w:rFonts w:ascii="Arial" w:eastAsia="標楷體" w:hAnsi="標楷體" w:cs="Arial" w:hint="eastAsia"/>
          <w:sz w:val="20"/>
          <w:szCs w:val="20"/>
        </w:rPr>
        <w:t>學期第</w:t>
      </w:r>
      <w:r>
        <w:rPr>
          <w:rFonts w:ascii="Arial" w:eastAsia="標楷體" w:hAnsi="標楷體" w:cs="Arial"/>
          <w:sz w:val="20"/>
          <w:szCs w:val="20"/>
        </w:rPr>
        <w:t>1</w:t>
      </w:r>
      <w:r>
        <w:rPr>
          <w:rFonts w:ascii="Arial" w:eastAsia="標楷體" w:hAnsi="標楷體" w:cs="Arial" w:hint="eastAsia"/>
          <w:sz w:val="20"/>
          <w:szCs w:val="20"/>
        </w:rPr>
        <w:t>次系務會議修訂</w:t>
      </w:r>
    </w:p>
    <w:p w:rsidR="0097629C" w:rsidRDefault="0097629C" w:rsidP="0097629C">
      <w:pPr>
        <w:tabs>
          <w:tab w:val="left" w:pos="960"/>
          <w:tab w:val="left" w:pos="1920"/>
          <w:tab w:val="left" w:pos="2880"/>
          <w:tab w:val="left" w:pos="3840"/>
          <w:tab w:val="left" w:pos="4800"/>
          <w:tab w:val="left" w:pos="5760"/>
          <w:tab w:val="left" w:pos="6720"/>
        </w:tabs>
        <w:autoSpaceDE w:val="0"/>
        <w:autoSpaceDN w:val="0"/>
        <w:adjustRightInd w:val="0"/>
        <w:snapToGrid w:val="0"/>
        <w:ind w:rightChars="68" w:right="163"/>
        <w:jc w:val="right"/>
        <w:textAlignment w:val="baseline"/>
        <w:rPr>
          <w:rFonts w:ascii="Arial" w:eastAsia="標楷體" w:hAnsi="標楷體" w:cs="Arial"/>
          <w:sz w:val="20"/>
          <w:szCs w:val="20"/>
        </w:rPr>
      </w:pPr>
      <w:r>
        <w:rPr>
          <w:rFonts w:ascii="Arial" w:eastAsia="標楷體" w:hAnsi="標楷體" w:cs="Arial"/>
          <w:sz w:val="20"/>
          <w:szCs w:val="20"/>
        </w:rPr>
        <w:t>104</w:t>
      </w:r>
      <w:r>
        <w:rPr>
          <w:rFonts w:ascii="Arial" w:eastAsia="標楷體" w:hAnsi="標楷體" w:cs="Arial" w:hint="eastAsia"/>
          <w:sz w:val="20"/>
          <w:szCs w:val="20"/>
        </w:rPr>
        <w:t>年</w:t>
      </w:r>
      <w:r>
        <w:rPr>
          <w:rFonts w:ascii="Arial" w:eastAsia="標楷體" w:hAnsi="標楷體" w:cs="Arial"/>
          <w:sz w:val="20"/>
          <w:szCs w:val="20"/>
        </w:rPr>
        <w:t>10</w:t>
      </w:r>
      <w:r>
        <w:rPr>
          <w:rFonts w:ascii="Arial" w:eastAsia="標楷體" w:hAnsi="標楷體" w:cs="Arial" w:hint="eastAsia"/>
          <w:sz w:val="20"/>
          <w:szCs w:val="20"/>
        </w:rPr>
        <w:t>月</w:t>
      </w:r>
      <w:r>
        <w:rPr>
          <w:rFonts w:ascii="Arial" w:eastAsia="標楷體" w:hAnsi="標楷體" w:cs="Arial"/>
          <w:sz w:val="20"/>
          <w:szCs w:val="20"/>
        </w:rPr>
        <w:t>7</w:t>
      </w:r>
      <w:r>
        <w:rPr>
          <w:rFonts w:ascii="Arial" w:eastAsia="標楷體" w:hAnsi="標楷體" w:cs="Arial" w:hint="eastAsia"/>
          <w:sz w:val="20"/>
          <w:szCs w:val="20"/>
        </w:rPr>
        <w:t>日</w:t>
      </w:r>
      <w:r>
        <w:rPr>
          <w:rFonts w:ascii="Arial" w:eastAsia="標楷體" w:hAnsi="標楷體" w:cs="Arial"/>
          <w:sz w:val="20"/>
          <w:szCs w:val="20"/>
        </w:rPr>
        <w:t xml:space="preserve">  104</w:t>
      </w:r>
      <w:r>
        <w:rPr>
          <w:rFonts w:ascii="Arial" w:eastAsia="標楷體" w:hAnsi="標楷體" w:cs="Arial" w:hint="eastAsia"/>
          <w:sz w:val="20"/>
          <w:szCs w:val="20"/>
        </w:rPr>
        <w:t>學年度第</w:t>
      </w:r>
      <w:r>
        <w:rPr>
          <w:rFonts w:ascii="Arial" w:eastAsia="標楷體" w:hAnsi="標楷體" w:cs="Arial"/>
          <w:sz w:val="20"/>
          <w:szCs w:val="20"/>
        </w:rPr>
        <w:t>1</w:t>
      </w:r>
      <w:r>
        <w:rPr>
          <w:rFonts w:ascii="Arial" w:eastAsia="標楷體" w:hAnsi="標楷體" w:cs="Arial" w:hint="eastAsia"/>
          <w:sz w:val="20"/>
          <w:szCs w:val="20"/>
        </w:rPr>
        <w:t>次院務會議修正通過</w:t>
      </w:r>
    </w:p>
    <w:p w:rsidR="0097629C" w:rsidRDefault="0097629C" w:rsidP="0097629C">
      <w:pPr>
        <w:tabs>
          <w:tab w:val="left" w:pos="960"/>
          <w:tab w:val="left" w:pos="1920"/>
          <w:tab w:val="left" w:pos="2880"/>
          <w:tab w:val="left" w:pos="3840"/>
          <w:tab w:val="left" w:pos="4800"/>
          <w:tab w:val="left" w:pos="5760"/>
          <w:tab w:val="left" w:pos="6720"/>
        </w:tabs>
        <w:wordWrap w:val="0"/>
        <w:autoSpaceDE w:val="0"/>
        <w:autoSpaceDN w:val="0"/>
        <w:adjustRightInd w:val="0"/>
        <w:snapToGrid w:val="0"/>
        <w:ind w:rightChars="68" w:right="163"/>
        <w:jc w:val="right"/>
        <w:textAlignment w:val="baseline"/>
        <w:rPr>
          <w:rFonts w:ascii="Arial" w:eastAsia="標楷體" w:hAnsi="標楷體" w:cs="Arial"/>
          <w:sz w:val="20"/>
          <w:szCs w:val="20"/>
        </w:rPr>
      </w:pPr>
      <w:r>
        <w:rPr>
          <w:rFonts w:ascii="Arial" w:eastAsia="標楷體" w:hAnsi="標楷體" w:cs="Arial"/>
          <w:sz w:val="20"/>
          <w:szCs w:val="20"/>
        </w:rPr>
        <w:t>105</w:t>
      </w:r>
      <w:r>
        <w:rPr>
          <w:rFonts w:ascii="Arial" w:eastAsia="標楷體" w:hAnsi="標楷體" w:cs="Arial" w:hint="eastAsia"/>
          <w:sz w:val="20"/>
          <w:szCs w:val="20"/>
        </w:rPr>
        <w:t>年</w:t>
      </w:r>
      <w:r>
        <w:rPr>
          <w:rFonts w:ascii="Arial" w:eastAsia="標楷體" w:hAnsi="標楷體" w:cs="Arial"/>
          <w:sz w:val="20"/>
          <w:szCs w:val="20"/>
        </w:rPr>
        <w:t>5</w:t>
      </w:r>
      <w:r>
        <w:rPr>
          <w:rFonts w:ascii="Arial" w:eastAsia="標楷體" w:hAnsi="標楷體" w:cs="Arial" w:hint="eastAsia"/>
          <w:sz w:val="20"/>
          <w:szCs w:val="20"/>
        </w:rPr>
        <w:t>月</w:t>
      </w:r>
      <w:r>
        <w:rPr>
          <w:rFonts w:ascii="Arial" w:eastAsia="標楷體" w:hAnsi="標楷體" w:cs="Arial"/>
          <w:sz w:val="20"/>
          <w:szCs w:val="20"/>
        </w:rPr>
        <w:t>10</w:t>
      </w:r>
      <w:r>
        <w:rPr>
          <w:rFonts w:ascii="Arial" w:eastAsia="標楷體" w:hAnsi="標楷體" w:cs="Arial" w:hint="eastAsia"/>
          <w:sz w:val="20"/>
          <w:szCs w:val="20"/>
        </w:rPr>
        <w:t>日</w:t>
      </w:r>
      <w:r>
        <w:rPr>
          <w:rFonts w:ascii="Arial" w:eastAsia="標楷體" w:hAnsi="標楷體" w:cs="Arial"/>
          <w:sz w:val="20"/>
          <w:szCs w:val="20"/>
        </w:rPr>
        <w:t xml:space="preserve"> 104</w:t>
      </w:r>
      <w:r>
        <w:rPr>
          <w:rFonts w:ascii="Arial" w:eastAsia="標楷體" w:hAnsi="標楷體" w:cs="Arial" w:hint="eastAsia"/>
          <w:sz w:val="20"/>
          <w:szCs w:val="20"/>
        </w:rPr>
        <w:t>學年度第</w:t>
      </w:r>
      <w:r>
        <w:rPr>
          <w:rFonts w:ascii="Arial" w:eastAsia="標楷體" w:hAnsi="標楷體" w:cs="Arial"/>
          <w:sz w:val="20"/>
          <w:szCs w:val="20"/>
        </w:rPr>
        <w:t>2</w:t>
      </w:r>
      <w:r>
        <w:rPr>
          <w:rFonts w:ascii="Arial" w:eastAsia="標楷體" w:hAnsi="標楷體" w:cs="Arial" w:hint="eastAsia"/>
          <w:sz w:val="20"/>
          <w:szCs w:val="20"/>
        </w:rPr>
        <w:t>學期第</w:t>
      </w:r>
      <w:r>
        <w:rPr>
          <w:rFonts w:ascii="Arial" w:eastAsia="標楷體" w:hAnsi="標楷體" w:cs="Arial"/>
          <w:sz w:val="20"/>
          <w:szCs w:val="20"/>
        </w:rPr>
        <w:t>2</w:t>
      </w:r>
      <w:r>
        <w:rPr>
          <w:rFonts w:ascii="Arial" w:eastAsia="標楷體" w:hAnsi="標楷體" w:cs="Arial" w:hint="eastAsia"/>
          <w:sz w:val="20"/>
          <w:szCs w:val="20"/>
        </w:rPr>
        <w:t>次系務會議修訂</w:t>
      </w:r>
    </w:p>
    <w:p w:rsidR="0097629C" w:rsidRDefault="0097629C" w:rsidP="0097629C">
      <w:pPr>
        <w:tabs>
          <w:tab w:val="left" w:pos="960"/>
          <w:tab w:val="left" w:pos="1920"/>
          <w:tab w:val="left" w:pos="2880"/>
          <w:tab w:val="left" w:pos="3840"/>
          <w:tab w:val="left" w:pos="4800"/>
          <w:tab w:val="left" w:pos="5760"/>
          <w:tab w:val="left" w:pos="6720"/>
        </w:tabs>
        <w:wordWrap w:val="0"/>
        <w:autoSpaceDE w:val="0"/>
        <w:autoSpaceDN w:val="0"/>
        <w:adjustRightInd w:val="0"/>
        <w:snapToGrid w:val="0"/>
        <w:ind w:rightChars="68" w:right="163"/>
        <w:jc w:val="right"/>
        <w:textAlignment w:val="baseline"/>
        <w:rPr>
          <w:rFonts w:ascii="Arial" w:eastAsia="標楷體" w:hAnsi="標楷體" w:cs="Arial"/>
          <w:sz w:val="20"/>
          <w:szCs w:val="20"/>
        </w:rPr>
      </w:pPr>
      <w:r>
        <w:rPr>
          <w:rFonts w:ascii="Arial" w:eastAsia="標楷體" w:hAnsi="標楷體" w:cs="Arial"/>
          <w:sz w:val="20"/>
          <w:szCs w:val="20"/>
        </w:rPr>
        <w:t>105</w:t>
      </w:r>
      <w:r>
        <w:rPr>
          <w:rFonts w:ascii="Arial" w:eastAsia="標楷體" w:hAnsi="標楷體" w:cs="Arial" w:hint="eastAsia"/>
          <w:sz w:val="20"/>
          <w:szCs w:val="20"/>
        </w:rPr>
        <w:t>年</w:t>
      </w:r>
      <w:r>
        <w:rPr>
          <w:rFonts w:ascii="Arial" w:eastAsia="標楷體" w:hAnsi="標楷體" w:cs="Arial"/>
          <w:sz w:val="20"/>
          <w:szCs w:val="20"/>
        </w:rPr>
        <w:t>5</w:t>
      </w:r>
      <w:r>
        <w:rPr>
          <w:rFonts w:ascii="Arial" w:eastAsia="標楷體" w:hAnsi="標楷體" w:cs="Arial" w:hint="eastAsia"/>
          <w:sz w:val="20"/>
          <w:szCs w:val="20"/>
        </w:rPr>
        <w:t>月</w:t>
      </w:r>
      <w:r>
        <w:rPr>
          <w:rFonts w:ascii="Arial" w:eastAsia="標楷體" w:hAnsi="標楷體" w:cs="Arial"/>
          <w:sz w:val="20"/>
          <w:szCs w:val="20"/>
        </w:rPr>
        <w:t>18</w:t>
      </w:r>
      <w:r>
        <w:rPr>
          <w:rFonts w:ascii="Arial" w:eastAsia="標楷體" w:hAnsi="標楷體" w:cs="Arial" w:hint="eastAsia"/>
          <w:sz w:val="20"/>
          <w:szCs w:val="20"/>
        </w:rPr>
        <w:t>日</w:t>
      </w:r>
      <w:r>
        <w:rPr>
          <w:rFonts w:ascii="Arial" w:eastAsia="標楷體" w:hAnsi="標楷體" w:cs="Arial"/>
          <w:sz w:val="20"/>
          <w:szCs w:val="20"/>
        </w:rPr>
        <w:t xml:space="preserve">  104</w:t>
      </w:r>
      <w:r>
        <w:rPr>
          <w:rFonts w:ascii="Arial" w:eastAsia="標楷體" w:hAnsi="標楷體" w:cs="Arial" w:hint="eastAsia"/>
          <w:sz w:val="20"/>
          <w:szCs w:val="20"/>
        </w:rPr>
        <w:t>學年度第</w:t>
      </w:r>
      <w:r>
        <w:rPr>
          <w:rFonts w:ascii="Arial" w:eastAsia="標楷體" w:hAnsi="標楷體" w:cs="Arial"/>
          <w:sz w:val="20"/>
          <w:szCs w:val="20"/>
        </w:rPr>
        <w:t>4</w:t>
      </w:r>
      <w:r>
        <w:rPr>
          <w:rFonts w:ascii="Arial" w:eastAsia="標楷體" w:hAnsi="標楷體" w:cs="Arial" w:hint="eastAsia"/>
          <w:sz w:val="20"/>
          <w:szCs w:val="20"/>
        </w:rPr>
        <w:t>次院務會議通過</w:t>
      </w:r>
    </w:p>
    <w:p w:rsidR="0097629C" w:rsidRDefault="0097629C" w:rsidP="0097629C">
      <w:pPr>
        <w:tabs>
          <w:tab w:val="left" w:pos="960"/>
          <w:tab w:val="left" w:pos="1920"/>
          <w:tab w:val="left" w:pos="2880"/>
          <w:tab w:val="left" w:pos="3840"/>
          <w:tab w:val="left" w:pos="4800"/>
          <w:tab w:val="left" w:pos="5760"/>
          <w:tab w:val="left" w:pos="6720"/>
        </w:tabs>
        <w:wordWrap w:val="0"/>
        <w:autoSpaceDE w:val="0"/>
        <w:autoSpaceDN w:val="0"/>
        <w:adjustRightInd w:val="0"/>
        <w:snapToGrid w:val="0"/>
        <w:ind w:rightChars="68" w:right="163"/>
        <w:jc w:val="right"/>
        <w:textAlignment w:val="baseline"/>
        <w:rPr>
          <w:rFonts w:ascii="Arial" w:eastAsia="標楷體" w:hAnsi="標楷體" w:cs="Arial" w:hint="eastAsia"/>
          <w:sz w:val="20"/>
          <w:szCs w:val="20"/>
        </w:rPr>
      </w:pPr>
      <w:r>
        <w:rPr>
          <w:rFonts w:ascii="Arial" w:eastAsia="標楷體" w:hAnsi="標楷體" w:cs="Arial"/>
          <w:sz w:val="20"/>
          <w:szCs w:val="20"/>
        </w:rPr>
        <w:t>107</w:t>
      </w:r>
      <w:r>
        <w:rPr>
          <w:rFonts w:ascii="Arial" w:eastAsia="標楷體" w:hAnsi="標楷體" w:cs="Arial" w:hint="eastAsia"/>
          <w:sz w:val="20"/>
          <w:szCs w:val="20"/>
        </w:rPr>
        <w:t>年</w:t>
      </w:r>
      <w:r>
        <w:rPr>
          <w:rFonts w:ascii="Arial" w:eastAsia="標楷體" w:hAnsi="標楷體" w:cs="Arial"/>
          <w:sz w:val="20"/>
          <w:szCs w:val="20"/>
        </w:rPr>
        <w:t>4</w:t>
      </w:r>
      <w:r>
        <w:rPr>
          <w:rFonts w:ascii="Arial" w:eastAsia="標楷體" w:hAnsi="標楷體" w:cs="Arial" w:hint="eastAsia"/>
          <w:sz w:val="20"/>
          <w:szCs w:val="20"/>
        </w:rPr>
        <w:t>月</w:t>
      </w:r>
      <w:r>
        <w:rPr>
          <w:rFonts w:ascii="Arial" w:eastAsia="標楷體" w:hAnsi="標楷體" w:cs="Arial"/>
          <w:sz w:val="20"/>
          <w:szCs w:val="20"/>
        </w:rPr>
        <w:t>17</w:t>
      </w:r>
      <w:r>
        <w:rPr>
          <w:rFonts w:ascii="Arial" w:eastAsia="標楷體" w:hAnsi="標楷體" w:cs="Arial" w:hint="eastAsia"/>
          <w:sz w:val="20"/>
          <w:szCs w:val="20"/>
        </w:rPr>
        <w:t>日</w:t>
      </w:r>
      <w:r>
        <w:rPr>
          <w:rFonts w:ascii="Arial" w:eastAsia="標楷體" w:hAnsi="標楷體" w:cs="Arial"/>
          <w:sz w:val="20"/>
          <w:szCs w:val="20"/>
        </w:rPr>
        <w:t xml:space="preserve">  106</w:t>
      </w:r>
      <w:r>
        <w:rPr>
          <w:rFonts w:ascii="Arial" w:eastAsia="標楷體" w:hAnsi="標楷體" w:cs="Arial" w:hint="eastAsia"/>
          <w:sz w:val="20"/>
          <w:szCs w:val="20"/>
        </w:rPr>
        <w:t>學年度第</w:t>
      </w:r>
      <w:r>
        <w:rPr>
          <w:rFonts w:ascii="Arial" w:eastAsia="標楷體" w:hAnsi="標楷體" w:cs="Arial"/>
          <w:sz w:val="20"/>
          <w:szCs w:val="20"/>
        </w:rPr>
        <w:t>2</w:t>
      </w:r>
      <w:r>
        <w:rPr>
          <w:rFonts w:ascii="Arial" w:eastAsia="標楷體" w:hAnsi="標楷體" w:cs="Arial" w:hint="eastAsia"/>
          <w:sz w:val="20"/>
          <w:szCs w:val="20"/>
        </w:rPr>
        <w:t>學期第</w:t>
      </w:r>
      <w:r>
        <w:rPr>
          <w:rFonts w:ascii="Arial" w:eastAsia="標楷體" w:hAnsi="標楷體" w:cs="Arial"/>
          <w:sz w:val="20"/>
          <w:szCs w:val="20"/>
        </w:rPr>
        <w:t>2</w:t>
      </w:r>
      <w:r>
        <w:rPr>
          <w:rFonts w:ascii="Arial" w:eastAsia="標楷體" w:hAnsi="標楷體" w:cs="Arial" w:hint="eastAsia"/>
          <w:sz w:val="20"/>
          <w:szCs w:val="20"/>
        </w:rPr>
        <w:t>次系務會議修訂</w:t>
      </w:r>
    </w:p>
    <w:p w:rsidR="0097629C" w:rsidRPr="004F56C7" w:rsidRDefault="0097629C" w:rsidP="0097629C">
      <w:pPr>
        <w:tabs>
          <w:tab w:val="left" w:pos="960"/>
          <w:tab w:val="left" w:pos="1920"/>
          <w:tab w:val="left" w:pos="2880"/>
          <w:tab w:val="left" w:pos="3840"/>
          <w:tab w:val="left" w:pos="4800"/>
          <w:tab w:val="left" w:pos="5760"/>
          <w:tab w:val="left" w:pos="6720"/>
        </w:tabs>
        <w:autoSpaceDE w:val="0"/>
        <w:autoSpaceDN w:val="0"/>
        <w:adjustRightInd w:val="0"/>
        <w:snapToGrid w:val="0"/>
        <w:ind w:rightChars="68" w:right="163"/>
        <w:jc w:val="right"/>
        <w:textAlignment w:val="baseline"/>
        <w:rPr>
          <w:rFonts w:ascii="Arial" w:eastAsia="標楷體" w:hAnsi="標楷體" w:cs="Arial"/>
          <w:color w:val="0000FF"/>
          <w:sz w:val="20"/>
          <w:szCs w:val="20"/>
        </w:rPr>
      </w:pPr>
      <w:r w:rsidRPr="004F56C7">
        <w:rPr>
          <w:rFonts w:ascii="Arial" w:eastAsia="標楷體" w:hAnsi="標楷體" w:cs="Arial"/>
          <w:color w:val="0000FF"/>
          <w:sz w:val="20"/>
          <w:szCs w:val="20"/>
        </w:rPr>
        <w:t>10</w:t>
      </w:r>
      <w:r>
        <w:rPr>
          <w:rFonts w:ascii="Arial" w:eastAsia="標楷體" w:hAnsi="標楷體" w:cs="Arial" w:hint="eastAsia"/>
          <w:color w:val="0000FF"/>
          <w:sz w:val="20"/>
          <w:szCs w:val="20"/>
        </w:rPr>
        <w:t>7</w:t>
      </w:r>
      <w:r w:rsidRPr="004F56C7">
        <w:rPr>
          <w:rFonts w:ascii="Arial" w:eastAsia="標楷體" w:hAnsi="標楷體" w:cs="Arial" w:hint="eastAsia"/>
          <w:color w:val="0000FF"/>
          <w:sz w:val="20"/>
          <w:szCs w:val="20"/>
        </w:rPr>
        <w:t>年</w:t>
      </w:r>
      <w:r w:rsidRPr="004F56C7">
        <w:rPr>
          <w:rFonts w:ascii="Arial" w:eastAsia="標楷體" w:hAnsi="標楷體" w:cs="Arial"/>
          <w:color w:val="0000FF"/>
          <w:sz w:val="20"/>
          <w:szCs w:val="20"/>
        </w:rPr>
        <w:t>5</w:t>
      </w:r>
      <w:r w:rsidRPr="004F56C7">
        <w:rPr>
          <w:rFonts w:ascii="Arial" w:eastAsia="標楷體" w:hAnsi="標楷體" w:cs="Arial" w:hint="eastAsia"/>
          <w:color w:val="0000FF"/>
          <w:sz w:val="20"/>
          <w:szCs w:val="20"/>
        </w:rPr>
        <w:t>月</w:t>
      </w:r>
      <w:r>
        <w:rPr>
          <w:rFonts w:ascii="Arial" w:eastAsia="標楷體" w:hAnsi="標楷體" w:cs="Arial" w:hint="eastAsia"/>
          <w:color w:val="0000FF"/>
          <w:sz w:val="20"/>
          <w:szCs w:val="20"/>
        </w:rPr>
        <w:t>23</w:t>
      </w:r>
      <w:r w:rsidRPr="004F56C7">
        <w:rPr>
          <w:rFonts w:ascii="Arial" w:eastAsia="標楷體" w:hAnsi="標楷體" w:cs="Arial" w:hint="eastAsia"/>
          <w:color w:val="0000FF"/>
          <w:sz w:val="20"/>
          <w:szCs w:val="20"/>
        </w:rPr>
        <w:t>日</w:t>
      </w:r>
      <w:r w:rsidRPr="004F56C7">
        <w:rPr>
          <w:rFonts w:ascii="Arial" w:eastAsia="標楷體" w:hAnsi="標楷體" w:cs="Arial"/>
          <w:color w:val="0000FF"/>
          <w:sz w:val="20"/>
          <w:szCs w:val="20"/>
        </w:rPr>
        <w:t xml:space="preserve">  10</w:t>
      </w:r>
      <w:r>
        <w:rPr>
          <w:rFonts w:ascii="Arial" w:eastAsia="標楷體" w:hAnsi="標楷體" w:cs="Arial" w:hint="eastAsia"/>
          <w:color w:val="0000FF"/>
          <w:sz w:val="20"/>
          <w:szCs w:val="20"/>
        </w:rPr>
        <w:t>6</w:t>
      </w:r>
      <w:r w:rsidRPr="004F56C7">
        <w:rPr>
          <w:rFonts w:ascii="Arial" w:eastAsia="標楷體" w:hAnsi="標楷體" w:cs="Arial" w:hint="eastAsia"/>
          <w:color w:val="0000FF"/>
          <w:sz w:val="20"/>
          <w:szCs w:val="20"/>
        </w:rPr>
        <w:t>學年度第</w:t>
      </w:r>
      <w:r w:rsidRPr="004F56C7">
        <w:rPr>
          <w:rFonts w:ascii="Arial" w:eastAsia="標楷體" w:hAnsi="標楷體" w:cs="Arial"/>
          <w:color w:val="0000FF"/>
          <w:sz w:val="20"/>
          <w:szCs w:val="20"/>
        </w:rPr>
        <w:t>4</w:t>
      </w:r>
      <w:r w:rsidRPr="004F56C7">
        <w:rPr>
          <w:rFonts w:ascii="Arial" w:eastAsia="標楷體" w:hAnsi="標楷體" w:cs="Arial" w:hint="eastAsia"/>
          <w:color w:val="0000FF"/>
          <w:sz w:val="20"/>
          <w:szCs w:val="20"/>
        </w:rPr>
        <w:t>次院務會議通過</w:t>
      </w:r>
    </w:p>
    <w:p w:rsidR="0097629C" w:rsidRDefault="0097629C" w:rsidP="0097629C">
      <w:pPr>
        <w:spacing w:line="400" w:lineRule="exact"/>
        <w:rPr>
          <w:rFonts w:ascii="標楷體" w:eastAsia="標楷體" w:hAnsi="標楷體"/>
          <w:kern w:val="2"/>
        </w:rPr>
      </w:pPr>
      <w:r>
        <w:rPr>
          <w:rFonts w:ascii="標楷體" w:eastAsia="標楷體" w:hAnsi="標楷體" w:hint="eastAsia"/>
        </w:rPr>
        <w:t>一、依據「國立臺北教育大學學士班學生修讀碩士班課程要點」第二點訂定本甄選要點。</w:t>
      </w:r>
    </w:p>
    <w:p w:rsidR="0097629C" w:rsidRDefault="0097629C" w:rsidP="0097629C">
      <w:pPr>
        <w:spacing w:line="400" w:lineRule="exact"/>
        <w:rPr>
          <w:rFonts w:ascii="標楷體" w:eastAsia="標楷體" w:hAnsi="標楷體" w:hint="eastAsia"/>
        </w:rPr>
      </w:pPr>
      <w:r>
        <w:rPr>
          <w:rFonts w:ascii="標楷體" w:eastAsia="標楷體" w:hAnsi="標楷體" w:hint="eastAsia"/>
        </w:rPr>
        <w:t>二、本系甄選委員會委員由系主任召集組成，主席由系主任擔任，負責辦理相關甄選作業。</w:t>
      </w:r>
    </w:p>
    <w:p w:rsidR="0097629C" w:rsidRDefault="0097629C" w:rsidP="0097629C">
      <w:pPr>
        <w:spacing w:line="400" w:lineRule="exact"/>
        <w:ind w:rightChars="115" w:right="276"/>
        <w:rPr>
          <w:rFonts w:ascii="標楷體" w:eastAsia="標楷體" w:hAnsi="標楷體" w:hint="eastAsia"/>
        </w:rPr>
      </w:pPr>
      <w:r>
        <w:rPr>
          <w:rFonts w:ascii="標楷體" w:eastAsia="標楷體" w:hAnsi="標楷體" w:hint="eastAsia"/>
        </w:rPr>
        <w:t>三、甄選實施規定：</w:t>
      </w:r>
    </w:p>
    <w:p w:rsidR="0097629C" w:rsidRDefault="0097629C" w:rsidP="0097629C">
      <w:pPr>
        <w:numPr>
          <w:ilvl w:val="1"/>
          <w:numId w:val="1"/>
        </w:numPr>
        <w:spacing w:line="400" w:lineRule="exact"/>
        <w:rPr>
          <w:rFonts w:ascii="標楷體" w:eastAsia="標楷體" w:hAnsi="標楷體" w:hint="eastAsia"/>
        </w:rPr>
      </w:pPr>
      <w:r>
        <w:rPr>
          <w:rFonts w:ascii="標楷體" w:eastAsia="標楷體" w:hAnsi="標楷體" w:hint="eastAsia"/>
        </w:rPr>
        <w:t>申請資格：本系日間學制學士班二年級（含）以上學生。</w:t>
      </w:r>
    </w:p>
    <w:p w:rsidR="0097629C" w:rsidRDefault="0097629C" w:rsidP="0097629C">
      <w:pPr>
        <w:numPr>
          <w:ilvl w:val="1"/>
          <w:numId w:val="1"/>
        </w:numPr>
        <w:spacing w:line="400" w:lineRule="exact"/>
        <w:rPr>
          <w:rFonts w:ascii="標楷體" w:eastAsia="標楷體" w:hAnsi="標楷體" w:hint="eastAsia"/>
        </w:rPr>
      </w:pPr>
      <w:r>
        <w:rPr>
          <w:rFonts w:ascii="標楷體" w:eastAsia="標楷體" w:hAnsi="標楷體" w:hint="eastAsia"/>
        </w:rPr>
        <w:t>甄選名額：15名。</w:t>
      </w:r>
    </w:p>
    <w:p w:rsidR="0097629C" w:rsidRDefault="0097629C" w:rsidP="0097629C">
      <w:pPr>
        <w:numPr>
          <w:ilvl w:val="1"/>
          <w:numId w:val="1"/>
        </w:numPr>
        <w:spacing w:line="400" w:lineRule="exact"/>
        <w:rPr>
          <w:rFonts w:ascii="標楷體" w:eastAsia="標楷體" w:hAnsi="標楷體" w:hint="eastAsia"/>
        </w:rPr>
      </w:pPr>
      <w:r>
        <w:rPr>
          <w:rFonts w:ascii="標楷體" w:eastAsia="標楷體" w:hAnsi="標楷體" w:hint="eastAsia"/>
        </w:rPr>
        <w:t>申請日期：每年11月底前(辦理</w:t>
      </w:r>
      <w:r>
        <w:rPr>
          <w:rFonts w:ascii="標楷體" w:eastAsia="標楷體" w:hAnsi="標楷體" w:hint="eastAsia"/>
          <w:color w:val="FF0000"/>
        </w:rPr>
        <w:t>當</w:t>
      </w:r>
      <w:r>
        <w:rPr>
          <w:rFonts w:ascii="標楷體" w:eastAsia="標楷體" w:hAnsi="標楷體" w:hint="eastAsia"/>
        </w:rPr>
        <w:t>學年度之申請)，日期另行公告。</w:t>
      </w:r>
    </w:p>
    <w:p w:rsidR="0097629C" w:rsidRDefault="0097629C" w:rsidP="0097629C">
      <w:pPr>
        <w:numPr>
          <w:ilvl w:val="1"/>
          <w:numId w:val="1"/>
        </w:numPr>
        <w:tabs>
          <w:tab w:val="left" w:pos="720"/>
        </w:tabs>
        <w:spacing w:line="400" w:lineRule="exact"/>
        <w:rPr>
          <w:rFonts w:ascii="標楷體" w:eastAsia="標楷體" w:hAnsi="標楷體" w:hint="eastAsia"/>
        </w:rPr>
      </w:pPr>
      <w:r>
        <w:rPr>
          <w:rFonts w:ascii="標楷體" w:eastAsia="標楷體" w:hAnsi="標楷體" w:hint="eastAsia"/>
        </w:rPr>
        <w:t>申請表件：申請學生應檢附申請書及歷年成績單1份，自傳及研究計畫各</w:t>
      </w:r>
      <w:r>
        <w:rPr>
          <w:rFonts w:ascii="標楷體" w:eastAsia="標楷體" w:hAnsi="標楷體" w:hint="eastAsia"/>
          <w:color w:val="FF0000"/>
        </w:rPr>
        <w:t>1</w:t>
      </w:r>
      <w:r>
        <w:rPr>
          <w:rFonts w:ascii="標楷體" w:eastAsia="標楷體" w:hAnsi="標楷體" w:hint="eastAsia"/>
        </w:rPr>
        <w:t>份，向本系提出申請。</w:t>
      </w:r>
    </w:p>
    <w:p w:rsidR="0097629C" w:rsidRDefault="0097629C" w:rsidP="0097629C">
      <w:pPr>
        <w:numPr>
          <w:ilvl w:val="1"/>
          <w:numId w:val="1"/>
        </w:numPr>
        <w:spacing w:line="400" w:lineRule="exact"/>
        <w:rPr>
          <w:rFonts w:ascii="標楷體" w:eastAsia="標楷體" w:hAnsi="標楷體" w:hint="eastAsia"/>
        </w:rPr>
      </w:pPr>
      <w:r>
        <w:rPr>
          <w:rFonts w:ascii="標楷體" w:eastAsia="標楷體" w:hAnsi="標楷體" w:hint="eastAsia"/>
        </w:rPr>
        <w:t>甄選考試：每年12月底前辦理(辦理</w:t>
      </w:r>
      <w:r>
        <w:rPr>
          <w:rFonts w:ascii="標楷體" w:eastAsia="標楷體" w:hAnsi="標楷體" w:hint="eastAsia"/>
          <w:color w:val="FF0000"/>
        </w:rPr>
        <w:t>當</w:t>
      </w:r>
      <w:r>
        <w:rPr>
          <w:rFonts w:ascii="標楷體" w:eastAsia="標楷體" w:hAnsi="標楷體" w:hint="eastAsia"/>
        </w:rPr>
        <w:t>學年度之甄選考試作業)。</w:t>
      </w:r>
    </w:p>
    <w:p w:rsidR="0097629C" w:rsidRDefault="0097629C" w:rsidP="0097629C">
      <w:pPr>
        <w:numPr>
          <w:ilvl w:val="1"/>
          <w:numId w:val="1"/>
        </w:numPr>
        <w:tabs>
          <w:tab w:val="left" w:pos="720"/>
        </w:tabs>
        <w:spacing w:line="400" w:lineRule="exact"/>
        <w:rPr>
          <w:rFonts w:ascii="標楷體" w:eastAsia="標楷體" w:hAnsi="標楷體" w:hint="eastAsia"/>
        </w:rPr>
      </w:pPr>
      <w:r>
        <w:rPr>
          <w:rFonts w:ascii="標楷體" w:eastAsia="標楷體" w:hAnsi="標楷體" w:hint="eastAsia"/>
        </w:rPr>
        <w:t>甄選成績計算：總成績＝資料審查（歷年成績單、自傳、研究計畫等）50％＋口試成績50％，同分參酌之科目為口試成績。</w:t>
      </w:r>
    </w:p>
    <w:p w:rsidR="0097629C" w:rsidRDefault="0097629C" w:rsidP="0097629C">
      <w:pPr>
        <w:numPr>
          <w:ilvl w:val="1"/>
          <w:numId w:val="1"/>
        </w:numPr>
        <w:spacing w:line="400" w:lineRule="exact"/>
        <w:rPr>
          <w:rFonts w:ascii="標楷體" w:eastAsia="標楷體" w:hAnsi="標楷體" w:hint="eastAsia"/>
        </w:rPr>
      </w:pPr>
      <w:r>
        <w:rPr>
          <w:rFonts w:ascii="標楷體" w:eastAsia="標楷體" w:hAnsi="標楷體" w:hint="eastAsia"/>
        </w:rPr>
        <w:t>甄選結果經甄選委員會決議通過後，公告核定修讀學生名單，並送教務處備查。</w:t>
      </w:r>
    </w:p>
    <w:p w:rsidR="0097629C" w:rsidRDefault="0097629C" w:rsidP="0097629C">
      <w:pPr>
        <w:spacing w:line="400" w:lineRule="exact"/>
        <w:rPr>
          <w:rFonts w:ascii="標楷體" w:eastAsia="標楷體" w:hAnsi="標楷體" w:hint="eastAsia"/>
        </w:rPr>
      </w:pPr>
      <w:r>
        <w:rPr>
          <w:rFonts w:ascii="標楷體" w:eastAsia="標楷體" w:hAnsi="標楷體" w:hint="eastAsia"/>
          <w:color w:val="FF0000"/>
        </w:rPr>
        <w:t>四、</w:t>
      </w:r>
      <w:r>
        <w:rPr>
          <w:rFonts w:ascii="標楷體" w:eastAsia="標楷體" w:hAnsi="標楷體" w:hint="eastAsia"/>
        </w:rPr>
        <w:t>核定修讀學生需於本校學則規定之四年修業期限屆滿（含）前取得學士學位，否則</w:t>
      </w:r>
    </w:p>
    <w:p w:rsidR="0097629C" w:rsidRDefault="0097629C" w:rsidP="0097629C">
      <w:pPr>
        <w:spacing w:line="400" w:lineRule="exact"/>
        <w:rPr>
          <w:rFonts w:ascii="標楷體" w:eastAsia="標楷體" w:hAnsi="標楷體" w:hint="eastAsia"/>
        </w:rPr>
      </w:pPr>
      <w:r>
        <w:rPr>
          <w:rFonts w:ascii="標楷體" w:eastAsia="標楷體" w:hAnsi="標楷體" w:hint="eastAsia"/>
        </w:rPr>
        <w:t xml:space="preserve">    取消資格。</w:t>
      </w:r>
    </w:p>
    <w:p w:rsidR="0097629C" w:rsidRDefault="0097629C" w:rsidP="0097629C">
      <w:pPr>
        <w:spacing w:line="400" w:lineRule="exact"/>
        <w:ind w:left="425" w:hangingChars="177" w:hanging="425"/>
        <w:rPr>
          <w:rFonts w:ascii="標楷體" w:eastAsia="標楷體" w:hAnsi="標楷體" w:hint="eastAsia"/>
        </w:rPr>
      </w:pPr>
      <w:r>
        <w:rPr>
          <w:rFonts w:ascii="標楷體" w:eastAsia="標楷體" w:hAnsi="標楷體" w:hint="eastAsia"/>
          <w:color w:val="FF0000"/>
        </w:rPr>
        <w:t>五、</w:t>
      </w:r>
      <w:r>
        <w:rPr>
          <w:rFonts w:ascii="標楷體" w:eastAsia="標楷體" w:hAnsi="標楷體" w:hint="eastAsia"/>
        </w:rPr>
        <w:t>核定修讀學生應參加本校所舉辦之日間學制碩士班甄試入學或考試入學，本系不設    保留名額，經錄取後始正式取得本系日間學制碩士班研究生資格，且不得辦理保留入學，否則取消學士班學生修讀碩士班課程資格。</w:t>
      </w:r>
    </w:p>
    <w:p w:rsidR="0097629C" w:rsidRDefault="0097629C" w:rsidP="0097629C">
      <w:pPr>
        <w:spacing w:line="400" w:lineRule="exact"/>
        <w:ind w:left="425" w:hangingChars="177" w:hanging="425"/>
        <w:rPr>
          <w:rFonts w:ascii="標楷體" w:eastAsia="標楷體" w:hAnsi="標楷體" w:hint="eastAsia"/>
        </w:rPr>
      </w:pPr>
      <w:r>
        <w:rPr>
          <w:rFonts w:ascii="標楷體" w:eastAsia="標楷體" w:hAnsi="標楷體" w:hint="eastAsia"/>
          <w:color w:val="FF0000"/>
        </w:rPr>
        <w:t>六、</w:t>
      </w:r>
      <w:r>
        <w:rPr>
          <w:rFonts w:ascii="標楷體" w:eastAsia="標楷體" w:hAnsi="標楷體" w:hint="eastAsia"/>
        </w:rPr>
        <w:t>核定修讀學生於大學期間所選修本系之日間學制碩士班課程</w:t>
      </w:r>
      <w:r>
        <w:rPr>
          <w:rFonts w:ascii="標楷體" w:eastAsia="標楷體" w:hAnsi="標楷體" w:hint="eastAsia"/>
          <w:color w:val="FF0000"/>
        </w:rPr>
        <w:t>，於日間碩士班入學當    學期得申請學分抵免。學分抵免相關事項應</w:t>
      </w:r>
      <w:r>
        <w:rPr>
          <w:rFonts w:ascii="標楷體" w:eastAsia="標楷體" w:hAnsi="標楷體" w:hint="eastAsia"/>
        </w:rPr>
        <w:t>依本校</w:t>
      </w:r>
      <w:r>
        <w:rPr>
          <w:rFonts w:ascii="標楷體" w:eastAsia="標楷體" w:hAnsi="標楷體" w:hint="eastAsia"/>
          <w:color w:val="FF0000"/>
        </w:rPr>
        <w:t>「學生抵免學分實施要點」</w:t>
      </w:r>
      <w:r>
        <w:rPr>
          <w:rFonts w:ascii="標楷體" w:eastAsia="標楷體" w:hAnsi="標楷體" w:hint="eastAsia"/>
        </w:rPr>
        <w:t>之學分抵免規定辦理抵免。</w:t>
      </w:r>
      <w:r>
        <w:rPr>
          <w:rFonts w:ascii="標楷體" w:eastAsia="標楷體" w:hAnsi="標楷體" w:hint="eastAsia"/>
          <w:color w:val="FF0000"/>
        </w:rPr>
        <w:t>惟</w:t>
      </w:r>
      <w:r>
        <w:rPr>
          <w:rFonts w:ascii="標楷體" w:eastAsia="標楷體" w:hAnsi="標楷體" w:hint="eastAsia"/>
        </w:rPr>
        <w:t>日間學制碩士班課程若已計入日間學制學士班畢業學分數內，不得再申請抵免日間學制碩士班學分。</w:t>
      </w:r>
    </w:p>
    <w:p w:rsidR="00C9206D" w:rsidRDefault="0097629C" w:rsidP="0097629C">
      <w:r>
        <w:rPr>
          <w:rFonts w:ascii="標楷體" w:eastAsia="標楷體" w:hAnsi="標楷體" w:hint="eastAsia"/>
          <w:color w:val="FF0000"/>
        </w:rPr>
        <w:t>七、</w:t>
      </w:r>
      <w:r>
        <w:rPr>
          <w:rFonts w:ascii="標楷體" w:eastAsia="標楷體" w:hAnsi="標楷體" w:hint="eastAsia"/>
        </w:rPr>
        <w:t>本要點經系務會議及院務會議通過，送教務會議備查。</w:t>
      </w:r>
    </w:p>
    <w:sectPr w:rsidR="00C9206D" w:rsidSect="009762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75209"/>
    <w:multiLevelType w:val="hybridMultilevel"/>
    <w:tmpl w:val="3000F86A"/>
    <w:lvl w:ilvl="0" w:tplc="B61E2178">
      <w:start w:val="1"/>
      <w:numFmt w:val="taiwaneseCountingThousand"/>
      <w:lvlText w:val="%1、"/>
      <w:lvlJc w:val="left"/>
      <w:pPr>
        <w:tabs>
          <w:tab w:val="num" w:pos="480"/>
        </w:tabs>
        <w:ind w:left="480" w:hanging="480"/>
      </w:pPr>
      <w:rPr>
        <w:rFonts w:ascii="標楷體" w:eastAsia="標楷體" w:hAnsi="標楷體"/>
      </w:rPr>
    </w:lvl>
    <w:lvl w:ilvl="1" w:tplc="825681EA">
      <w:start w:val="1"/>
      <w:numFmt w:val="ideographDigit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C"/>
    <w:rsid w:val="005079D2"/>
    <w:rsid w:val="0097629C"/>
    <w:rsid w:val="00C9206D"/>
    <w:rsid w:val="00CD2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C35D"/>
  <w15:chartTrackingRefBased/>
  <w15:docId w15:val="{CC330BAC-F956-4025-B14B-AF3B1AA1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9C"/>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許香腸</dc:creator>
  <cp:keywords/>
  <dc:description/>
  <cp:lastModifiedBy>許香腸</cp:lastModifiedBy>
  <cp:revision>3</cp:revision>
  <dcterms:created xsi:type="dcterms:W3CDTF">2018-09-03T03:27:00Z</dcterms:created>
  <dcterms:modified xsi:type="dcterms:W3CDTF">2018-09-03T03:27:00Z</dcterms:modified>
</cp:coreProperties>
</file>